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-239395</wp:posOffset>
            </wp:positionV>
            <wp:extent cx="7135495" cy="10084435"/>
            <wp:effectExtent l="0" t="0" r="1905" b="1206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5495" cy="100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розширення колегіальних форм управління Горошинським закладом загальної середньої освіти.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2.2 </w:t>
      </w:r>
      <w:r>
        <w:rPr>
          <w:rStyle w:val="7"/>
          <w:rFonts w:eastAsiaTheme="majorEastAsia"/>
          <w:sz w:val="28"/>
          <w:szCs w:val="28"/>
        </w:rPr>
        <w:t>Основними завданнями Ради є: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підвищення ефективності освітнього процесу у взаємодії з сім’єю, громадськістю, державними та приватними установами;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визначення пріоритетних напрямів розвитку Горошинського закладу загальної середньої освіти та сприяння організаційно-педагогічному забезпеченню навчально-виховного процесу;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залучення позабюджетних, благодійних коштів для розвитку матеріальної бази закладу;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підтримка громадських ініціатив щодо вдосконалення навчання та виховання здобувачів освіти, творчих пошуків та інноваційної роботи педагогів;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сприяння організації дозвілля та здорового способу життя;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ініціювання дій, що сприяють неухильному виконанню чинного законодавства щодо обов’язкової загальної середньої освіти;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стимулювання морального та матеріального заохочення учнів, сприяння пошуку, підтримки обдарованих дітей;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зміцнення партнерських зв’язків між родинами учнів та закладом з метою забезпечення єдності навчально-виховного процесу;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здійснювати демократичне управління закладом на основі поєднання єдиноначальності і колегіальності, державного і громадського управління;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вживати заходів для вдосконалення закладу, залучати до нього громадськість;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брати участь у вирішенні оперативних питань роботи закладу;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зміцнювати матеріально-технічну базу, залучати до нього громадськість;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сприяти впровадженню наукового управління закладом і наукової організації праці учасників внутрішкільного управління.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2.3. </w:t>
      </w:r>
      <w:r>
        <w:rPr>
          <w:rStyle w:val="7"/>
          <w:rFonts w:eastAsiaTheme="majorEastAsia"/>
          <w:sz w:val="28"/>
          <w:szCs w:val="28"/>
        </w:rPr>
        <w:t xml:space="preserve">Рада </w:t>
      </w:r>
      <w:r>
        <w:rPr>
          <w:b/>
          <w:sz w:val="28"/>
          <w:szCs w:val="28"/>
        </w:rPr>
        <w:t>Горошинського закладу загальної середньої освіти</w:t>
      </w:r>
      <w:r>
        <w:rPr>
          <w:rStyle w:val="7"/>
          <w:rFonts w:eastAsiaTheme="majorEastAsia"/>
          <w:sz w:val="28"/>
          <w:szCs w:val="28"/>
        </w:rPr>
        <w:t xml:space="preserve"> діє на засадах: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законності, гласності;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колегіальності ухвалення рішень;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добровільності і рівноправності членства.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sz w:val="28"/>
          <w:szCs w:val="28"/>
        </w:rPr>
        <w:t>3.Структура Ради та напрямки її діяльності.</w:t>
      </w:r>
    </w:p>
    <w:p>
      <w:pPr>
        <w:pStyle w:val="9"/>
        <w:shd w:val="clear" w:color="auto" w:fill="FFFFFF"/>
        <w:spacing w:before="0" w:beforeAutospacing="0" w:after="15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До Ради обираються представники від педагогічного колективу, старшокласників, батьків і громадськості. Представники Ради і загальна її чисельність визначаються загальними зборами (конференцією) Горошинського закладу загальної середньої освіти.</w:t>
      </w:r>
    </w:p>
    <w:p>
      <w:pPr>
        <w:pStyle w:val="9"/>
        <w:shd w:val="clear" w:color="auto" w:fill="FFFFFF"/>
        <w:spacing w:before="0" w:beforeAutospacing="0" w:after="15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Рішення про дострокове припинення роботи члена Ради з будь-яких причин приймається виключно загальними зборами (конференцією).</w:t>
      </w:r>
    </w:p>
    <w:p>
      <w:pPr>
        <w:pStyle w:val="9"/>
        <w:shd w:val="clear" w:color="auto" w:fill="FFFFFF"/>
        <w:spacing w:before="0" w:beforeAutospacing="0" w:after="15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1.1.Щорічно на чергових виборах склад Ради оновлюється не менше ніж на третину.</w:t>
      </w:r>
    </w:p>
    <w:p>
      <w:pPr>
        <w:pStyle w:val="9"/>
        <w:shd w:val="clear" w:color="auto" w:fill="FFFFFF"/>
        <w:spacing w:before="0" w:beforeAutospacing="0" w:after="15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1.2.Рада працює за планом, що затверджується загальними зборами (конференцією).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Кількість засідань визначається їх доцільністю, але має бути не меншою чотирьох разів на навчальний рік.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1.3.Очолює Раду Горошинського закладу загальної середньої освіти голова, який обирається із складу Ради. Не може бути головою Ради директор закладу, його заступники.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1.4.Засідання Ради може  скликатися з ініціативи її голови, директора закладу, адміністрацією, а також членами Ради.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1.6. Члени Ради мають право виносити на розгляд питання, що стосуються діяльності закладу, організацією освітнього процесу, проведення оздоровчих та культурно-масових заходів.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1.7.Рішення Ради приймається простою більшістю голосів за наявності на засіданні не менше двох третин її членів. У разі рівної кількості голосів – вирішальним є голос голови Ради.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1.8.Рішення Ради, що не суперечать чинному законодавству та Статуту Горошинського закладу загальної середньої освіти, доводяться в 5-ти денний термін до відома педагогічного колективу, учнів, батьків (осіб, які їх замінюють) та громадськості.</w:t>
      </w:r>
    </w:p>
    <w:p>
      <w:pPr>
        <w:pStyle w:val="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1.9. У разі незгоди адміністрації закладу з рішенням Ради, створюється    узгоджувальна комісія, яка розглядає спірне питання. До складу комісії входять представники органів громадськості та колективу Горошинського закладу загальної середньої освіти.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sz w:val="28"/>
          <w:szCs w:val="28"/>
        </w:rPr>
        <w:t> 4.Організація діяльності Ради.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sz w:val="28"/>
          <w:szCs w:val="28"/>
          <w:u w:val="single"/>
        </w:rPr>
        <w:t xml:space="preserve">4.1. Обов’язки  Ради </w:t>
      </w:r>
      <w:r>
        <w:rPr>
          <w:b/>
          <w:sz w:val="28"/>
          <w:szCs w:val="28"/>
          <w:u w:val="single"/>
        </w:rPr>
        <w:t>Горошинського закладу загальної середньої освіти</w:t>
      </w:r>
      <w:r>
        <w:rPr>
          <w:rStyle w:val="7"/>
          <w:rFonts w:eastAsiaTheme="majorEastAsia"/>
          <w:sz w:val="28"/>
          <w:szCs w:val="28"/>
          <w:u w:val="single"/>
        </w:rPr>
        <w:t xml:space="preserve"> та її членів: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організовувати колектив на виконання рішень загальних зборів (конференції);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підтримувати ініціативи щодо вдосконалення системи навчання і виховання, заохочувати творчі пошуки, дослідно-експериментальну роботу педагогів;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вивчати перспективи розвитку, брати участь у розробленні річного плану роботи закладу;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розвивати демократичні засади в управлінні закладом, освітнім процесом;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разом із адміністрацією або уповноваженим органом, громадськими організаціями, директором закладу створювати умови для педагогічної освіти батьків;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розглядати пропозиції, скарги, зауваження учасників освітнього процесу, відповідних структурних підрозділів органів державного управління з питань роботи і приймати відповідні рішення;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забезпечувати визначення сфер діяльності, прав, обов’язків, відповідальності кожного члена Ради;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інформувати колектив закладу про свою роботу;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виступати з пропозиціями і побажаннями перед органами освіти, місцевими радами, громадськими організаціями з питань вдосконалення роботи закладу;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своєчасно повідомляти колектив закладу про час, місце, порядок денний засідання Ради та інформувати колектив про свою роботу;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постійно бути в курсі всіх справ життя закладу, сприяти виявленню і поширенню кращого досвіду роботи, вносити пропозиції на розгляд Радою окремих питань, стимулювати творчі пошуки педагогів, учнів, батьків;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нести відповідальність за розв’язання конкретних проблем і реалізацію покладених функцій.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sz w:val="28"/>
          <w:szCs w:val="28"/>
          <w:u w:val="single"/>
        </w:rPr>
        <w:t xml:space="preserve">4.2. Рада </w:t>
      </w:r>
      <w:r>
        <w:rPr>
          <w:b/>
          <w:sz w:val="28"/>
          <w:szCs w:val="28"/>
          <w:u w:val="single"/>
        </w:rPr>
        <w:t>Горошинського закладу загальної середньої освіти</w:t>
      </w:r>
      <w:r>
        <w:rPr>
          <w:rStyle w:val="7"/>
          <w:rFonts w:eastAsiaTheme="majorEastAsia"/>
          <w:sz w:val="28"/>
          <w:szCs w:val="28"/>
          <w:u w:val="single"/>
        </w:rPr>
        <w:t xml:space="preserve"> та її члени мають право: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вносити пропозиції і рекомендації до місцевих органів з питань освіти щодо розвитку закладу, зміцнення його матеріальної бази, кадрового і методичного забезпечення, типу, статусу, профільності навчання, вивчення іноземних мов;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присутності батьків (осіб, які їх замінюють) розглядати пропозиції педагогічної ради про виключення учня із закладу, а за наявності підстав порушувати клопотання перед директором про його подальше навчання у відповідному класі;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попереднім погодженням відвідувати заходи, які відбуваються в закладі, навчальні заняття, засідання педагогічної ради, методичних об’єднань, органів громадських організацій, батьківського комітету, виконкому місцевої ради народних депутатів при розгляді питань роботи закладу;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приймати рішення про нагородження грамотами, цінними подарунками будь-кого з членів колективу закладу і Ради за успіхи і творчі пошуки в роботі; 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подавати клопотання перед органами освіти про присвоєння педагогам звань та відзначення їхньої праці державними нагородами;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висловлювати недовіру членам Ради, які недобросовісно виконують свої доручення, здійснюють аморальні вчинки, порушують дисципліну, ставити питання перед загальними зборами (конференцією) колективу про дострокове їхнє переобрання;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рекомендувати педагогічній раді й іншим органам вивчати окремі питання, які вимагають більшої уваги та компетенції для їх вирішення;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затверджувати режим роботи закладу;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сприяти формуванню мережі класів, обґрунтовуючи її доцільність в органах виконавчої влади та місцевого самоврядування;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приймати рішення спільно з педагогічною радою про представлення до нагородження випускників закладу золотою медаллю «За високі досягнення у навчанні» або срібною медаллю «За досягнення у навчанні» та похвальними грамотами «За особливі досягнення у вивченні окремих предметів»;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заслуховувати звіт голови Ради, інформацію директора та його заступників з питань освітньої та фінансово-господарської діяльності;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виносити на розгляд педагогічної ради пропозиції щодо поліпшення організації позакласної та позашкільної роботи з учнями;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виступати ініціатором проведення добровільних акцій;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розподіляти та контролювати кошти батьківського фонду;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сприяти педагогічній освіті батьків;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організовувати громадський контроль за харчуванням і медичним обслуговуванням учнів.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     Статутом Горошинського закладу загальної середньої освіти можуть визначатися й інші повноваження Ради закладу, які не суперечать чинному законодавству.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     Рада закладу та її члени відповідають перед загальними зборами колективу за дотримання демократичних засад у своїй роботі і функціонуванні закладу загалом, покращення окремих сторін життєдіяльності закладу та внутрішкільного управління, а також за якість і строки розв’язання поставлених проблем.</w:t>
      </w: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295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pStyle w:val="2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Рада ліцею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i/>
          <w:iCs/>
          <w:sz w:val="28"/>
          <w:szCs w:val="28"/>
        </w:rPr>
        <w:t>План роботи Ради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i/>
          <w:iCs/>
          <w:sz w:val="28"/>
          <w:szCs w:val="28"/>
        </w:rPr>
        <w:t>ліцею №2 м. Житомира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i/>
          <w:iCs/>
          <w:sz w:val="28"/>
          <w:szCs w:val="28"/>
        </w:rPr>
        <w:t>на 2022-2023 н.р.</w:t>
      </w:r>
    </w:p>
    <w:tbl>
      <w:tblPr>
        <w:tblStyle w:val="5"/>
        <w:tblW w:w="9002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23"/>
        <w:gridCol w:w="4950"/>
        <w:gridCol w:w="242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t>Дата проведення</w:t>
            </w:r>
          </w:p>
        </w:tc>
        <w:tc>
          <w:tcPr>
            <w:tcW w:w="50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t>Тема засідань</w:t>
            </w:r>
          </w:p>
        </w:tc>
        <w:tc>
          <w:tcPr>
            <w:tcW w:w="24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t>Відповідальний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08.09.2022р.</w:t>
            </w:r>
          </w:p>
        </w:tc>
        <w:tc>
          <w:tcPr>
            <w:tcW w:w="50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 роботу членів ради згідно положення про Раду ліцею.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 затвердження плану роботи Ради ліцею на 2022-2023 н.р.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Ознайомлення зі складом Ради та розподіл обов’язків.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 погодження робочого навчального плану на 2021-2022 н.р. Узгодження навчальних та виховних занять у ліцеї, занять гуртків.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Затвердження режиму роботи ліцею у 2022-2023 н.р. Погодження правил внутрішкільного трудового розпорядку для працівників.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Про охоплення навчанням дітей шкільного віку.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Організація гарячого харчування учнів 1-4 класів та дітей пільгових категорій.</w:t>
            </w:r>
          </w:p>
        </w:tc>
        <w:tc>
          <w:tcPr>
            <w:tcW w:w="24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 Ради ліцею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12.12.2022р.</w:t>
            </w:r>
          </w:p>
        </w:tc>
        <w:tc>
          <w:tcPr>
            <w:tcW w:w="50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Виконання Статуту ліцею.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Дотримання вимог санітарно-гігієнічного режиму ліцею.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 стан відвідування учнями ліцею та робота по попередженню правопорушень. Безпека життєдіяльності учнів під час воєнного стану.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 затвердження заходів щодо поліпшення комфортних умов у закладі.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Про стан навчально-виховної роботи в ліцеї.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Поповнення бібліотечного фонду ліцею та передплата періодичних видань.</w:t>
            </w:r>
          </w:p>
        </w:tc>
        <w:tc>
          <w:tcPr>
            <w:tcW w:w="24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 Ради ліцею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__.03.2023р.</w:t>
            </w:r>
          </w:p>
        </w:tc>
        <w:tc>
          <w:tcPr>
            <w:tcW w:w="50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Результативність діяльності гуртків та секцій ліцею та їх роль у навчально-виховній роботі. Гуртки на базі навчального закладу.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 заходи щодо попередження дорожньо-транспортного травматизму та інших видів травматизму серед дітей. Охорона дитинства.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 роботу класних батьківських комітетів.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 хід атестації педагогічних працівників.</w:t>
            </w:r>
          </w:p>
        </w:tc>
        <w:tc>
          <w:tcPr>
            <w:tcW w:w="24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 Ради ліцею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__.05.2023р.</w:t>
            </w:r>
          </w:p>
        </w:tc>
        <w:tc>
          <w:tcPr>
            <w:tcW w:w="50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 підсумки виконання Плану роботи та навчального плану закладу на 2022-2023 н.р.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 погодження претендентів на нагородження Похвальними листами та грамотами.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 літнє оздоровлення учнів ліцею.</w:t>
            </w:r>
          </w:p>
          <w:p>
            <w:pPr>
              <w:pStyle w:val="9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 проведення літніх ремонтних робіт та підготовку закладу до нового навчального року.</w:t>
            </w:r>
          </w:p>
        </w:tc>
        <w:tc>
          <w:tcPr>
            <w:tcW w:w="24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 Ради ліцею</w:t>
            </w:r>
          </w:p>
        </w:tc>
      </w:tr>
    </w:tbl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ПОГОДЖЕНО                                                            ЗАТВЕРДЖУЮ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Голова ради ліцею №2                                               Директор ліцею №2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 Тамара ЩЕРБАТЕНКО                          ______Валентина  ПОЛУЛЯХ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«08» вересня 2022 р.                                                    «08» вересня 2022р.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i/>
          <w:iCs/>
          <w:sz w:val="28"/>
          <w:szCs w:val="28"/>
        </w:rPr>
        <w:t>Склад Ради ліцею №2 м. Житомира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7"/>
          <w:rFonts w:eastAsiaTheme="majorEastAsia"/>
          <w:i/>
          <w:iCs/>
          <w:sz w:val="28"/>
          <w:szCs w:val="28"/>
        </w:rPr>
        <w:t>на 2022-2023 н.р.</w:t>
      </w:r>
    </w:p>
    <w:p>
      <w:pPr>
        <w:pStyle w:val="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Тамара ЩЕРБАТЕНКО – </w:t>
      </w:r>
      <w:r>
        <w:rPr>
          <w:rStyle w:val="6"/>
          <w:rFonts w:ascii="Times New Roman" w:hAnsi="Times New Roman" w:cs="Times New Roman"/>
          <w:sz w:val="28"/>
          <w:szCs w:val="28"/>
        </w:rPr>
        <w:t>голова Ради ліцею, мати учня 6-Б класу.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Оксана МАРКІВСЬКА – </w:t>
      </w:r>
      <w:r>
        <w:rPr>
          <w:rStyle w:val="6"/>
          <w:rFonts w:ascii="Times New Roman" w:hAnsi="Times New Roman" w:cs="Times New Roman"/>
          <w:sz w:val="28"/>
          <w:szCs w:val="28"/>
        </w:rPr>
        <w:t>заступник голови Ради, мати учня 11 класу.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Валентина ПОЛУЛЯХ – </w:t>
      </w:r>
      <w:r>
        <w:rPr>
          <w:rStyle w:val="6"/>
          <w:rFonts w:ascii="Times New Roman" w:hAnsi="Times New Roman" w:cs="Times New Roman"/>
          <w:sz w:val="28"/>
          <w:szCs w:val="28"/>
        </w:rPr>
        <w:t>директор ліцею.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Юлія АГАРКОВА – </w:t>
      </w:r>
      <w:r>
        <w:rPr>
          <w:rStyle w:val="6"/>
          <w:rFonts w:ascii="Times New Roman" w:hAnsi="Times New Roman" w:cs="Times New Roman"/>
          <w:sz w:val="28"/>
          <w:szCs w:val="28"/>
        </w:rPr>
        <w:t>заступник директора з ВР.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Ірина СМЕТАНІНА – </w:t>
      </w:r>
      <w:r>
        <w:rPr>
          <w:rStyle w:val="6"/>
          <w:rFonts w:ascii="Times New Roman" w:hAnsi="Times New Roman" w:cs="Times New Roman"/>
          <w:sz w:val="28"/>
          <w:szCs w:val="28"/>
        </w:rPr>
        <w:t>бібліотекар, голова профспілки ліцею.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Марія МАКЕЄНКО</w:t>
      </w:r>
      <w:r>
        <w:rPr>
          <w:rStyle w:val="6"/>
          <w:rFonts w:ascii="Times New Roman" w:hAnsi="Times New Roman" w:cs="Times New Roman"/>
          <w:sz w:val="28"/>
          <w:szCs w:val="28"/>
        </w:rPr>
        <w:t> – соціальний педагог, вчитель англійської мови.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Світлана КОВАЛЬЧУК – </w:t>
      </w:r>
      <w:r>
        <w:rPr>
          <w:rStyle w:val="6"/>
          <w:rFonts w:ascii="Times New Roman" w:hAnsi="Times New Roman" w:cs="Times New Roman"/>
          <w:sz w:val="28"/>
          <w:szCs w:val="28"/>
        </w:rPr>
        <w:t>вчитель початкових класів.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Аліна ШКОЛЬНИК – </w:t>
      </w:r>
      <w:r>
        <w:rPr>
          <w:rStyle w:val="6"/>
          <w:rFonts w:ascii="Times New Roman" w:hAnsi="Times New Roman" w:cs="Times New Roman"/>
          <w:sz w:val="28"/>
          <w:szCs w:val="28"/>
        </w:rPr>
        <w:t>член виконкому майбутнього, учениця 11 класу, президент учнівського самоврядування.</w:t>
      </w:r>
    </w:p>
    <w:p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Марія ЯНІШЕВСЬКА – </w:t>
      </w:r>
      <w:r>
        <w:rPr>
          <w:rStyle w:val="6"/>
          <w:rFonts w:ascii="Times New Roman" w:hAnsi="Times New Roman" w:cs="Times New Roman"/>
          <w:sz w:val="28"/>
          <w:szCs w:val="28"/>
        </w:rPr>
        <w:t>заступник президента учнівського самоврядування, учениця 11 класу.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0002A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DA49B5"/>
    <w:multiLevelType w:val="multilevel"/>
    <w:tmpl w:val="01DA49B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0BF6D07"/>
    <w:multiLevelType w:val="multilevel"/>
    <w:tmpl w:val="20BF6D0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2750A42"/>
    <w:multiLevelType w:val="multilevel"/>
    <w:tmpl w:val="22750A4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C091E4A"/>
    <w:multiLevelType w:val="multilevel"/>
    <w:tmpl w:val="2C091E4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568D1FC0"/>
    <w:multiLevelType w:val="multilevel"/>
    <w:tmpl w:val="568D1FC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74B33D60"/>
    <w:multiLevelType w:val="multilevel"/>
    <w:tmpl w:val="74B33D6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21"/>
    <w:rsid w:val="00412C67"/>
    <w:rsid w:val="005B2CA6"/>
    <w:rsid w:val="006738E1"/>
    <w:rsid w:val="008015BA"/>
    <w:rsid w:val="00DC6111"/>
    <w:rsid w:val="00EE7D6C"/>
    <w:rsid w:val="00F3774F"/>
    <w:rsid w:val="00FA5B21"/>
    <w:rsid w:val="35D3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6"/>
    <w:basedOn w:val="1"/>
    <w:link w:val="10"/>
    <w:qFormat/>
    <w:uiPriority w:val="9"/>
    <w:pPr>
      <w:spacing w:before="100" w:beforeAutospacing="1" w:after="100" w:afterAutospacing="1" w:line="240" w:lineRule="auto"/>
      <w:outlineLvl w:val="5"/>
    </w:pPr>
    <w:rPr>
      <w:rFonts w:ascii="Times New Roman" w:hAnsi="Times New Roman" w:eastAsia="Times New Roman" w:cs="Times New Roman"/>
      <w:b/>
      <w:bCs/>
      <w:sz w:val="15"/>
      <w:szCs w:val="15"/>
      <w:lang w:eastAsia="uk-U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10">
    <w:name w:val="Заголовок 6 Знак"/>
    <w:basedOn w:val="4"/>
    <w:link w:val="3"/>
    <w:uiPriority w:val="9"/>
    <w:rPr>
      <w:rFonts w:ascii="Times New Roman" w:hAnsi="Times New Roman" w:eastAsia="Times New Roman" w:cs="Times New Roman"/>
      <w:b/>
      <w:bCs/>
      <w:sz w:val="15"/>
      <w:szCs w:val="15"/>
      <w:lang w:eastAsia="uk-UA"/>
    </w:rPr>
  </w:style>
  <w:style w:type="paragraph" w:customStyle="1" w:styleId="11">
    <w:name w:val="wym_center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12">
    <w:name w:val="Заголовок 1 Знак"/>
    <w:basedOn w:val="4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14">
    <w:name w:val="Текст у виносці Знак"/>
    <w:basedOn w:val="4"/>
    <w:link w:val="8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7813</Words>
  <Characters>4454</Characters>
  <Lines>37</Lines>
  <Paragraphs>24</Paragraphs>
  <TotalTime>1</TotalTime>
  <ScaleCrop>false</ScaleCrop>
  <LinksUpToDate>false</LinksUpToDate>
  <CharactersWithSpaces>12243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2023-09-25T06:14:00Z</dcterms:created>
  <dc:creator>Користувач Windows</dc:creator>
  <cp:lastModifiedBy>google1564164874</cp:lastModifiedBy>
  <cp:lastPrinted>2023-09-25T07:12:00Z</cp:lastPrinted>
  <dcterms:modified xsi:type="dcterms:W3CDTF">2024-02-14T10:24:58Z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A48FE10257C24D6AA7D683C407B8B7BB_12</vt:lpwstr>
  </property>
</Properties>
</file>