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-172085</wp:posOffset>
            </wp:positionV>
            <wp:extent cx="6652260" cy="9587865"/>
            <wp:effectExtent l="0" t="0" r="2540" b="635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95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>
      <w:pPr>
        <w:pStyle w:val="6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/>
      </w:r>
      <w:r>
        <w:rPr>
          <w:b/>
          <w:bCs/>
          <w:color w:val="000000"/>
          <w:sz w:val="28"/>
          <w:szCs w:val="28"/>
        </w:rPr>
        <w:t>Загальна частина</w:t>
      </w:r>
      <w:r>
        <w:rPr>
          <w:color w:val="000000"/>
          <w:sz w:val="28"/>
          <w:szCs w:val="28"/>
        </w:rPr>
        <w:br w:type="textWrapping"/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1. Горошинський заклад загальної середньої освіти - це заклад освіти, що забезпечує потреби громадян у загальній середній освіті.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2. </w:t>
      </w:r>
      <w:r>
        <w:rPr>
          <w:sz w:val="28"/>
          <w:szCs w:val="28"/>
        </w:rPr>
        <w:t>Горошинський заклад загальної середньої освіти у своїй діяльності керується </w:t>
      </w:r>
      <w:r>
        <w:fldChar w:fldCharType="begin"/>
      </w:r>
      <w:r>
        <w:instrText xml:space="preserve"> HYPERLINK "http://osvita.ua/legislation/law/2227" </w:instrText>
      </w:r>
      <w:r>
        <w:fldChar w:fldCharType="separate"/>
      </w:r>
      <w:r>
        <w:rPr>
          <w:sz w:val="28"/>
          <w:szCs w:val="28"/>
        </w:rPr>
        <w:t>Конституцією України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, Законами України "</w:t>
      </w:r>
      <w:r>
        <w:fldChar w:fldCharType="begin"/>
      </w:r>
      <w:r>
        <w:instrText xml:space="preserve"> HYPERLINK "http://osvita.ua/legislation/law/2231" </w:instrText>
      </w:r>
      <w:r>
        <w:fldChar w:fldCharType="separate"/>
      </w:r>
      <w:r>
        <w:rPr>
          <w:sz w:val="28"/>
          <w:szCs w:val="28"/>
        </w:rPr>
        <w:t>Про освіту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", "</w:t>
      </w:r>
      <w:r>
        <w:fldChar w:fldCharType="begin"/>
      </w:r>
      <w:r>
        <w:instrText xml:space="preserve"> HYPERLINK "http://osvita.ua/legislation/law/2232" </w:instrText>
      </w:r>
      <w:r>
        <w:fldChar w:fldCharType="separate"/>
      </w:r>
      <w:r>
        <w:rPr>
          <w:sz w:val="28"/>
          <w:szCs w:val="28"/>
        </w:rPr>
        <w:t>Про загальну середню освіту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", іншими законодавчими актами України, актами Президента України, Кабінету Міністрів України, наказами Міністерства освіти і науки, інших центральних органів виконавчої влади, рішеннями місцевих органів виконавчої влади та органів місцевого самоврядування, цим Положенням та власним статутом</w:t>
      </w:r>
      <w:r>
        <w:rPr>
          <w:color w:val="000000"/>
          <w:sz w:val="28"/>
          <w:szCs w:val="28"/>
        </w:rPr>
        <w:t xml:space="preserve">. 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Головним завданням загальноосвітнього навчального закладу є забезпечення реалізації права громадян на загальну середню освіту, формування і розвиток соціально зрілої, творчої особистості з усвідомленою громадянською позицією, почуттям національної самосвідомості, підготовленої до професійного самовизначення, а також створення умов для оволодіння системою наукових знань про природу, людину і суспільство.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b/>
          <w:bCs/>
          <w:color w:val="000000"/>
          <w:sz w:val="28"/>
          <w:szCs w:val="28"/>
        </w:rPr>
        <w:t>Тип загальноосвітнього навчального закладу та порядок його утворення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4. Відповідно до освітнього рівня, який забезпечується </w:t>
      </w:r>
      <w:r>
        <w:rPr>
          <w:sz w:val="28"/>
          <w:szCs w:val="28"/>
        </w:rPr>
        <w:t xml:space="preserve">Горошинським закладом загальної середньої освіти </w:t>
      </w:r>
      <w:r>
        <w:rPr>
          <w:color w:val="000000"/>
          <w:sz w:val="28"/>
          <w:szCs w:val="28"/>
        </w:rPr>
        <w:t>(початкова загальна освіта, базова загальна середня освіта, повна загальна середня освіта), функціонує  заклад I - III ступенів: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I ступінь - початкова школа (1 - 4) класи – термін навчання 4 роки);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II ступінь - основна школа (5 - 9 класи - термін навчання 5 років);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III ступінь - старша школа з профільним спрямуванням навчання (10 - 11  класи - термін навчання 2 роки).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Школи всіх трьох ступенів функціонують  разом 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5.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є комунальною формою  власності.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комунальної форми власності утворено у порядку, встановленому Кабінетом Міністрів України.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7.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є юридичною особою, має рахунки в органах державної казначейської служби України, самостійний баланс </w:t>
      </w:r>
      <w:r>
        <w:rPr>
          <w:color w:val="222222"/>
          <w:sz w:val="28"/>
          <w:szCs w:val="28"/>
        </w:rPr>
        <w:t>, штамп, печатку.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діє на підставі статуту, який розроблено навчальним закладом та його засновником на основі цього Положення та положення про відповідний тип загальноосвітнього навчального закладу.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9.Статут затверджується власником (для державних та комунальних загальноосвітніх навчальних закладів - відповідним органом управління освітою, для приватного загальноосвітнього навчального закладу погоджується з відповідним органом управління освітою) та реєструється місцевим органом виконавчої влади або органом місцевого самоврядування.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10.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може мати у своєму складі класи з поглибленим вивченням предметів, класи (групи) з вечірньою (заочною) формою навчання, групи продовженого дня, пришкільні інтернати з частковим або повним утриманням учнів (вихованців) за рахунок власника, а також залежно від потреб населення та місцевих умов - загальноосвітні класи більш ранніх ступенів навчання.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Реорганізація загальноосвітнього навчального закладу провадиться у разі зміни його типу або форми власності. Реорганізація та ліквідація загальноосвітнього навчального закладу провадиться засновником (власником) або органом, за рішенням якого його створено, у порядку, встановленому Кабінетом Міністрів України.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b/>
          <w:bCs/>
          <w:color w:val="000000"/>
          <w:sz w:val="28"/>
          <w:szCs w:val="28"/>
        </w:rPr>
        <w:t>Організація навчально-виховного процесу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Навчально-виховний процес у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здійснюється відповідно до робочих навчальних планів, складених на основі типових навчальних планів, затверджених Міністерством освіти і науки.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13.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працює за навчальними програмами, підручниками, посібниками, що мають відповідний гриф Міністерства освіти і науки, й реалізує навчально-виховні завдання на кожному ступені навчання відповідно до вікових особливостей та природних здібностей дітей.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14. Індивідуалізація,  диференціація навчання у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забезпечуються реалізацією інваріантної та варіативної частини Державного стандарту загальної середньої освіти. Варіативна частина формується загальноосвітнім навчальним закладом з урахуванням спеціалізації та профілю навчання.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обирає форми, засоби і методи навчання та виховання у межах, визначених Законами України "Про освіту", "Про загальну середню освіту" та статутом закладу.</w:t>
      </w:r>
      <w:r>
        <w:rPr>
          <w:color w:val="000000"/>
          <w:sz w:val="28"/>
          <w:szCs w:val="28"/>
        </w:rPr>
        <w:br w:type="textWrapping"/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Індивідуальне навчання  у </w:t>
      </w:r>
      <w:r>
        <w:rPr>
          <w:sz w:val="28"/>
          <w:szCs w:val="28"/>
        </w:rPr>
        <w:t>Горошинському закладі загальної середньої освіти</w:t>
      </w:r>
      <w:r>
        <w:rPr>
          <w:color w:val="000000"/>
          <w:sz w:val="28"/>
          <w:szCs w:val="28"/>
        </w:rPr>
        <w:t xml:space="preserve"> організовуються відповідно до положень про індивідуальне навчання  у системі загальної середньої освіти, затверджених Міністерством освіти і науки.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17. </w:t>
      </w:r>
      <w:r>
        <w:rPr>
          <w:iCs/>
          <w:color w:val="000000"/>
          <w:sz w:val="28"/>
          <w:szCs w:val="28"/>
        </w:rPr>
        <w:t>Мережа класів у закладі формується на підставі нормативів їх наповнюваності відповідно до кількості поданих заяв (але не більше ніж 30 учнів) та санітарно-гігієнічних умов для здійснення навчально-виховного процесу.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18. Прийом учнів до всіх класів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 xml:space="preserve">здійснюється на безконкурсній основі і, як правило, відповідно до території обслуговування. </w:t>
      </w:r>
    </w:p>
    <w:p>
      <w:pPr>
        <w:pStyle w:val="6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color w:val="000000"/>
          <w:sz w:val="28"/>
          <w:szCs w:val="28"/>
        </w:rPr>
        <w:t xml:space="preserve">19. Зарахування учнів до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здійснюється, як правило, до початку навчального року за наказом директора, що видається на підставі особистої заяви (для неповнолітніх - заяви батьків або осіб, які їх замінюють) або направлень органів управління освітою, а також свідоцтва про народження (копії), медичної довідки встановленого зразка, документа про наявний рівень освіти (крім дітей, які вступають до першого класу).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До першого класу зараховуються, як правило, діти з 6 років.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20. Поділ класів на групи на уроках з окремих предметів у закладі   здійснюється згідно з нормативами, встановленими Міністерством освіти і науки та погодженими з Мінфіном.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 Навчально-виховний процес здійснюється за різними формами: у вигляді уроків, лекцій, лабораторно-практичних та семінарських занять, диспутів, навчально-виробничих екскурсій тощо, поряд з традиційними методами і формами використовуються інноваційні технології навчання.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22.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може реалізовувати освітні програми і надавати платні послуги на договірній основі за переліком, затвердженим Кабінетом Міністрів України. Порядок надання платних послуг затверджується Міністерством освіти і науки за погодженням з Мінфіном.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23</w:t>
      </w:r>
      <w:r>
        <w:rPr>
          <w:sz w:val="28"/>
          <w:szCs w:val="28"/>
        </w:rPr>
        <w:t>. Навчальний рік у Горошинському закладі загальної середньої освіти починається 1 вересня і закінчується не пізніше 1 липня наступного року. Навчальні заняття розпочинаються лише за наявності акта, що підтверджує підготовку приміщення закладу для роботи у новому навчальному році. Тривалість навчального року обумовлюється виконанням навчальних програм з усіх предметів, але не може бути менше 175 робочих днів. Структура навчального року (семестри, канікули) та режим роботи встановлюються загальноосвітнім навчальним закладом у межах часу, передбаченого робочим навчальним планом, за погодженням з відповідним органом управління освітою.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Відволікання учнів від навчальних занять на інші види діяльності забороняється (крім випадків, передбачених законодавством).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24. Тривалість канікул протягом навчального року не повинна становити менш як 30 календарних днів.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25. Тривалість уроків у </w:t>
      </w:r>
      <w:r>
        <w:rPr>
          <w:sz w:val="28"/>
          <w:szCs w:val="28"/>
        </w:rPr>
        <w:t xml:space="preserve">Горошинському закладі загальної середньої </w:t>
      </w:r>
      <w:r>
        <w:rPr>
          <w:color w:val="000000"/>
          <w:sz w:val="28"/>
          <w:szCs w:val="28"/>
        </w:rPr>
        <w:t>освіти становить: у перших класах - 35 хвилин, у других - четвертих класах - 40 хвилин, у п'ятих - одинадцятих - 45 хвилин. Зміна тривалості уроків допускається за погодженням з відповідними органами управління освітою та державної санітарно-епідеміологічної служби.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26. Тривалість перерв між уроками встановлюється з урахуванням потреб в організації активного відпочинку і харчування учнів: двох великих перерв (після другого та третього уроку) - 20 хвилин, решта по 10 хвилин.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Розклад уроків складається відповідно до робочого навчального плану з дотриманням педагогічних та санітарно-гігієнічних вимог і затверджується директором </w:t>
      </w:r>
      <w:r>
        <w:rPr>
          <w:sz w:val="28"/>
          <w:szCs w:val="28"/>
        </w:rPr>
        <w:t>Горошинського закладу загальної середньої освіти</w:t>
      </w:r>
      <w:r>
        <w:rPr>
          <w:color w:val="000000"/>
          <w:sz w:val="28"/>
          <w:szCs w:val="28"/>
        </w:rPr>
        <w:t>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28. Зміст, обсяг і характер домашніх завдань визначаються вчителем відповідно до педагогічних і санітарно-гігієнічних вимог з урахуванням індивідуальних особливостей учнів.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29. У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здійснюється тематичний облік знань, умінь і навичок учнів  за 12-бальною системою (крім початкової школи). Система оцінювання навчальної праці учнів є стимулюючою.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30. Навчання у випускних4, 9 і 11 класах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завершується державною підсумковою атестацією. Зміст, форма і порядок державної підсумкової атестації, а також переведення й випуску учнів встановлюються Міністерством освіти і науки.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результатами навчання учням (випускникам) видається відповідний документ (табель, свідоцтво, довідка).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Невстигаючі протягом двох років навчання у школі I ступеня учні за рішенням психолого-медико-педагогічної консультації можуть продовжити навчання у відповідному спеціальному загальноосвітньому навчальному закладі за згодою батьків або осіб, які їх замінюють. За бажанням батьків або осіб, які їх замінюють, їх навчання може продовжуватися у класах вирівнювання знань або за індивідуальними навчальними планами і програмами.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У 5 - 8 та 10  класах за рішенням педагогічної ради загальноосвітнього навчального закладу проводяться різні форми підсумкового оцінювання учнів (тестування, заліки, контрольні роботи, екзамени, захисти учнівських науково-дослідних робіт тощо).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31. В окремих випадках учні за станом здоров'я або з інших поважних причин можуть бути звільнені від екзаменів у порядку, що встановлюється Міністерством освіти і науки та МОЗ.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32. Випускники, які закінчили школу II ступеня, одержують свідоцтво про базову загальну середню освіту, що дає право на вступ до школи III ступеня, професійно-технічного навчального закладу, вищого навчального закладу I - II рівнів акредитації.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Випускники, які закінчили загальноосвітній навчальний заклад III ступеня, одержують свідоцтво про повну загальну середню освіту, що дає право на вступ до професійно-технічних та вищих навчальних закладів.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Зразки документів про базову та повну загальну середню освіту затверджуються Кабінетом Міністрів України.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33. За відмінні успіхи в навчанні учні 1 - 8, 10 класів можуть нагороджуватися похвальним листом, а випускники загальноосвітніх навчальних закладів III ступеня – похвальною грамотою "За особливі успіхи у вивченні окремих предметів", медалями - золотою "За особливі успіхи у навчанні" або срібною "За успіхи у навчанні". За відмінні успіхи в навчанні випускники загальноосвітнього навчального закладу II ступеня одержують свідоцтво про базову загальну середню освіту з відзнакою.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34. Контроль за дотриманням порядку видачі випускникам свідоцтв, золотих і срібних медалей, похвальних грамот та листів здійснюється відповідними місцевими органами управління освітою.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Учасники навчально-виховного процесу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35. Учасниками навчально-виховного процесу в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є учні , педагогічні працівники, психолог, бібліотекар, інші спеціалісти закладу, керівники, батьки або особи, які їх замінюють.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36. Статус учасників навчально-виховного процесу, їхні права і обов'язки визначаються Законами України "Про освіту", "Про загальну середню освіту", іншими актами законодавства України, цим Положенням, статутом, правилами внутрішнього розпорядку </w:t>
      </w:r>
      <w:r>
        <w:rPr>
          <w:sz w:val="28"/>
          <w:szCs w:val="28"/>
        </w:rPr>
        <w:t>Горошинського закладу загальної середньої освіти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37. Учні  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b/>
          <w:i/>
          <w:color w:val="000000"/>
          <w:sz w:val="28"/>
          <w:szCs w:val="28"/>
        </w:rPr>
        <w:t>мають гарантоване державою право</w:t>
      </w:r>
      <w:r>
        <w:rPr>
          <w:color w:val="000000"/>
          <w:sz w:val="28"/>
          <w:szCs w:val="28"/>
        </w:rPr>
        <w:t xml:space="preserve"> на: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доступність і безоплатність повної загальної середньої освіти у навчальному закладі;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вибір певного навчального закладу, форми навчання, предметів варіативної частини навчального плану, факультативів, спецкурсів, позакласних занять;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переатестацію з навчальних предметів;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безпечні і нешкідливі умови навчання та праці;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користування навчально-виробничою, науковою, матеріально-технічною, культурно-спортивною, корекційно-відновною та лікувально-оздоровчою базою загальноосвітнього навчального закладу;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участь у різних видах навчальної, науково-практичної діяльності, конференціях, олімпіадах, виставках, конкурсах тощо;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участь у органах громадського самоврядування навчального закладу;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вільне вираження поглядів, переконань;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участь у добровільних самодіяльних об'єднаннях, творчих студіях, клубах, гуртках, групах за інтересами тощо;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захист від будь-яких форм експлуатації, психічного і фізичного насилля, від дій педагогічних та інших працівників, які порушують їх права, принижують честь і гідність, та інші права.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38. </w:t>
      </w:r>
      <w:r>
        <w:rPr>
          <w:b/>
          <w:i/>
          <w:iCs/>
          <w:color w:val="000000"/>
          <w:sz w:val="28"/>
          <w:szCs w:val="28"/>
        </w:rPr>
        <w:t xml:space="preserve">Учні </w:t>
      </w:r>
      <w:r>
        <w:rPr>
          <w:b/>
          <w:i/>
          <w:sz w:val="28"/>
          <w:szCs w:val="28"/>
        </w:rPr>
        <w:t>Горошинського закладу загальної середньої освіти</w:t>
      </w:r>
      <w:r>
        <w:rPr>
          <w:sz w:val="28"/>
          <w:szCs w:val="28"/>
        </w:rPr>
        <w:t xml:space="preserve"> </w:t>
      </w:r>
      <w:r>
        <w:rPr>
          <w:b/>
          <w:i/>
          <w:iCs/>
          <w:color w:val="000000"/>
          <w:sz w:val="28"/>
          <w:szCs w:val="28"/>
        </w:rPr>
        <w:t>зобов'язані</w:t>
      </w:r>
      <w:r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оволодівати знаннями, вміннями, практичними навичками в обсязі не меншому, ніж визначено Державним стандартом загальної середньої освіти; 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підвищувати загальний культурний рівень;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дотримуватися законодавства, моральних, етичних норм;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брати посильну участь у різних видах трудової діяльності;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бережно ставитися до державного, громадського і особистого майна;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дотримуватися вимог статуту, правил внутрішнього розпорядку навчального закладу;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дотримуватися правил особистої гігієни.</w:t>
      </w:r>
    </w:p>
    <w:p>
      <w:pPr>
        <w:pStyle w:val="6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39. Учні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залучаються за їх згодою та згодою батьків або осіб, які їх замінюють, до самообслуговування, різних видів суспільно-корисної праці відповідно до статуту і правил внутрішнього розпорядку з урахуванням віку, статі, фізичних можливостей, норм і правил особистої гігієни та охорони здоров'я.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40. </w:t>
      </w:r>
      <w:r>
        <w:rPr>
          <w:b/>
          <w:i/>
          <w:color w:val="000000"/>
          <w:sz w:val="28"/>
          <w:szCs w:val="28"/>
        </w:rPr>
        <w:t xml:space="preserve">Педагогічні працівники </w:t>
      </w:r>
      <w:r>
        <w:rPr>
          <w:b/>
          <w:i/>
          <w:sz w:val="28"/>
          <w:szCs w:val="28"/>
        </w:rPr>
        <w:t xml:space="preserve">Горошинського закладу загальної середньої освіти </w:t>
      </w:r>
      <w:r>
        <w:rPr>
          <w:b/>
          <w:i/>
          <w:color w:val="000000"/>
          <w:sz w:val="28"/>
          <w:szCs w:val="28"/>
        </w:rPr>
        <w:t>загальноосвітнього навчального закладу мають право: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самостійно обирати форми, методи, засоби навчальної роботи, не шкідливі для здоров'я учнів;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брати участь у роботі методичних об'єднань, нарад, зборів навчального закладу та інших органів самоврядування закладу, заходах, пов'язаних з організацією навчально-виховної роботи;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обирати форми підвищення своєї кваліфікації;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проводити в установленому порядку науково-дослідну, експериментальну, пошукову роботу;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вносити пропозиції керівництву навчального закладу і органам управління освітою щодо поліпшення навчально-виховної роботи;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соціальне і матеріальне забезпечення відповідно до законодавства;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об'єднуватися у професійні спілки та бути членами інших об'єднань громадян, діяльність яких не заборонена законодавством.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41. </w:t>
      </w:r>
      <w:r>
        <w:rPr>
          <w:b/>
          <w:i/>
          <w:color w:val="000000"/>
          <w:sz w:val="28"/>
          <w:szCs w:val="28"/>
        </w:rPr>
        <w:t>Педагогічні працівники загальноосвітнього навчального закладу зобов'язані: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забезпечувати належний рівень викладання навчальних дисциплін відповідно до навчальних програм, дотримуючись вимог Державного стандарту загальної середньої освіти;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сприяти розвитку інтересів, нахилів та здібностей дітей, а також збереженню їх здоров'я;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утверджувати особистим прикладом і настановами повагу до державної символіки, принципів загальнолюдської моралі;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виконувати статут загальноосвітнього навчального закладу, правила внутрішнього розпорядку, умови контракту чи трудового договору;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брати участь у роботі педагогічної ради;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виховувати в учнів повагу до батьків, жінки, старших за віком, народних традицій та звичаїв, духовних та культурних надбань народу України;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готувати учнів до самостійного життя в дусі взаєморозуміння, миру, злагоди між усіма народами, етнічними, національними, релігійними групами;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дотримуватися педагогічної етики, моралі, поважати гідність учнів;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постійно підвищувати свій професійний рівень, педагогічну майстерність, загальну і політичну культуру;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виконувати накази і розпорядження керівника навчального закладу, органів управління освітою.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42. Обсяг навчального навантаження вчителів визначається на підставі законодавства директором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і затверджується відповідним органом управління освітою.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Обсяг педагогічного навантаження може бути менше тарифної ставки (посадового окладу) лише за письмовою згодою педагогічного працівника.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Перерозподіл педагогічного навантаження протягом навчального року допускається лише у разі зміни кількості годин з окремих предметів, що передбачається робочим навчальним планом, або за письмовою згодою педагогічного працівника з дотриманням законодавства про працю.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43. Керівник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навчального закладу призначає класних керівників, завідуючих навчальними кабінетами, майстернями, навчально-дослідними ділянками. Їхні права і обов'язки визначаються нормативно-правовими документами Міністерства освіти і науки, правилами внутрішнього розпорядку та статутом загальноосвітнього навчального закладу.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44. Не допускається відволікання педагогічних працівників від виконання професійних обов'язків крім випадків, передбачених законодавством.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45. Керівник і педагогічні працівники загальноосвітнього навчального закладу підлягають атестації відповідно до порядку, встановленого Міністерством освіти і науки.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результатами атестації педагогічних працівників визначається їх відповідність займаній посаді, присвоюється кваліфікаційна категорія (спеціаліст, спеціаліст другої, першої, вищої категорії) та може бути присвоєно педагогічне звання "старший учитель", "учитель  - методист".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46. Призначення на посаду, звільнення з посади педагогічних та інших працівників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та інші трудові відносини регулюються законодавством України про працю, Законом України "Про загальну середню освіту" (651-14) та іншими законодавчими актами.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47</w:t>
      </w:r>
      <w:r>
        <w:rPr>
          <w:i/>
          <w:iCs/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Педагогічні працівники, які систематично порушують статут, правила внутрішнього розпорядку </w:t>
      </w:r>
      <w:r>
        <w:rPr>
          <w:sz w:val="28"/>
          <w:szCs w:val="28"/>
        </w:rPr>
        <w:t>Горошинського закладу загальної середньої освіти</w:t>
      </w:r>
      <w:r>
        <w:rPr>
          <w:iCs/>
          <w:color w:val="000000"/>
          <w:sz w:val="28"/>
          <w:szCs w:val="28"/>
        </w:rPr>
        <w:t>, не виконують посадових обов'язків, умови трудового договору (контракту) або за результатами атестації не відповідають займаній посаді, звільняються з роботи згідно із законодавством.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48. Права і обов'язки  допоміжного персоналу регулюються трудовим законодавством, статутом та правилами внутрішнього розпорядку загальноосвітнього навчального закладу.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49. Батьки учнів та особи, які їх замінюють, мають право: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обирати і бути обраними до батьківських комітетів та органів громадського самоврядування;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звертатися до органів управління освітою, керівника загальноосвітнього навчального закладу і органів громадського самоврядування з питань навчання, виховання дітей;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приймати рішення про участь дитини в інноваційній діяльності загальноосвітнього навчального закладу;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брати участь у заходах, спрямованих на поліпшення організації навчально-виховного процесу та зміцнення матеріально-технічної бази загальноосвітнього навчального закладу;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захист законних інтересів своїх дітей в органах громадського самоврядування закладу та у відповідних державних, судових органах.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50. Батьки та особи, які їх замінюють, несуть відповідальність за здобуття дітьми повної загальної середньої освіти і зобов'язані: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забезпечувати умови для здобуття дитиною повної загальної середньої освіти за будь-якою формою навчання;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постійно дбати про фізичне здоров'я, психічний стан дітей, створювати належні умови для розвитку їх природних здібностей;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поважати гідність дитини, виховувати працелюбність, почуття доброти, милосердя, шанобливе ставлення до Вітчизни, сім'ї, державної та рідної мов; повагу до національної історії, культури, цінностей інших народів;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виховувати у дітей повагу до законів, прав, основних свобод людини.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51. У разі невиконання батьками та особами, які їх замінюють, обов'язків, передбачених законодавством, загальноосвітній навчальний заклад може порушувати клопотання про відповідальність таких осіб, у тому числі позбавлення їх батьківських прав.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Управління загальноосвітнім навчальним закладом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52. Керівництво </w:t>
      </w:r>
      <w:r>
        <w:rPr>
          <w:sz w:val="28"/>
          <w:szCs w:val="28"/>
        </w:rPr>
        <w:t xml:space="preserve">Горошинським закладом загальної середньої освіти </w:t>
      </w:r>
      <w:r>
        <w:rPr>
          <w:color w:val="000000"/>
          <w:sz w:val="28"/>
          <w:szCs w:val="28"/>
        </w:rPr>
        <w:t xml:space="preserve">здійснює його директор, яким може бути тільки громадянин України, що має вищу 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педагогічну освіту на рівні спеціаліста або магістра, стаж педагогічної роботи не менш як 3 роки, успішно пройшов атестацію керівних кадрів освіти у порядку, встановленому Міністерством освіти і науки.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53. Директор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та його заступники призначаються на посаду та звільняються з посади відповідним органом управління освітою згідно із законодавством. Призначення та звільнення заступників директора здійснюється за поданням директора.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54. Директор </w:t>
      </w:r>
      <w:r>
        <w:rPr>
          <w:sz w:val="28"/>
          <w:szCs w:val="28"/>
        </w:rPr>
        <w:t>Горошинського закладу загальної середньої освіти: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здійснює керівництво педагогічним колективом, забезпечує раціональний добір і розстановку кадрів, створює необхідні умови для підвищення фахового і кваліфікаційного рівня працівників;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організовує навчально-виховний процес;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забезпечує контроль за виконанням навчальних планів і програм, якістю знань, умінь та навичок учнів;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відповідає за реалізацію Державного стандарту загальної середньої освіти, за якість і ефективність роботи педагогічного колективу;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створює необхідні умови для участі учнів у позакласній та позашкільній роботі, проведення виховної роботи;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забезпечує дотримання вимог охорони дитинства, санітарно-гігієнічних та протипожежних норм, техніки безпеки;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розпоряджається в установленому порядку шкільним майном і коштами;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підтримує ініціативи щодо вдосконалення системи навчання та виховання, заохочення творчих пошуків, дослідно-експериментальної роботи педагогів;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дає дозвіл на участь діячів науки, культури, членів творчих спілок, працівників підприємств, установ, організацій у навчально-виховному процесі, керівництві учнівськими об'єднаннями за інтересами;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забезпечує права учнів на захист їх від будь-яких форм фізичного або психічного насильства;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вживає заходів до запобігання вживанню учнями алкоголю, наркотиків;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контролює організацію харчування і медичного обслуговування учнів;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видає у межах своєї компетенції накази та розпорядження і контролює їх виконання;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щороку звітує про свою роботу на загальних зборах (конференціях) колективу.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55. Директор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є головою педагогічної ради - постійно діючого колегіального органу управління навчальним закладом.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56. Робота педагогічної ради проводиться відповідно до потреб загальноосвітнього навчального закладу. Кількість засідань педагогічної ради визначається їх доцільністю, </w:t>
      </w:r>
      <w:r>
        <w:rPr>
          <w:iCs/>
          <w:color w:val="000000"/>
          <w:sz w:val="28"/>
          <w:szCs w:val="28"/>
        </w:rPr>
        <w:t>але не може бути менше чотирьох на рік.</w:t>
      </w:r>
      <w:r>
        <w:rPr>
          <w:i/>
          <w:iCs/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57. Педагогічна рада розглядає питання: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удосконалення і методичного забезпечення навчально-виховного процесу;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планування та режиму роботи загальноосвітнього навчального закладу;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переведення учнів до наступних класів і їх випуску, видачі документів про відповідний рівень освіти, нагородження за успіхи у навчанні;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підвищення кваліфікації педагогічних працівників, розвитку їхньої творчої ініціативи, впровадження у навчально-виховний процес досягнень науки і передового педагогічного досвіду;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морального та матеріального заохочення учнів (вихованців) та працівників закладу;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притягнення до дисциплінарної відповідальності учнів за невиконання ними своїх обов'язків.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58. Органом громадського самоврядування загальноосвітнього навчального закладу є загальні збори (конференція) його колективу, що скликаються не менше одного разу на рік. Порядок скликання, повноваження, чисельність, склад загальних зборів (конференції) колективу встановлюються статутом закладу і колективним договором.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Загальні збори (конференція) заслуховують звіт директора про здійснення керівництва навчальним закладом, розглядають питання навчально-виховної, методичної, економічної і фінансово-господарської діяльності закладу.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59. У період між загальними зборами (конференціями) діє рада</w:t>
      </w:r>
      <w:r>
        <w:rPr>
          <w:sz w:val="28"/>
          <w:szCs w:val="28"/>
        </w:rPr>
        <w:t xml:space="preserve"> Горошинського закладу загальної середньої освіти</w:t>
      </w:r>
      <w:r>
        <w:rPr>
          <w:color w:val="000000"/>
          <w:sz w:val="28"/>
          <w:szCs w:val="28"/>
        </w:rPr>
        <w:t>, діяльність якої регулюється статутом загальноосвітнього навчального закладу.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складу ради обираються пропорційно представники від педагогічного колективу, учнів  школи II - III ступенів, батьків і громадськості.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Рада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організовує виконання рішень загальних зборів (конференцій), затверджує режим роботи закладу, розглядає питання здобуття обов'язкової загальної середньої освіти молоді, підтримки ініціатив щодо вдосконалення системи навчання і виховання учнів, дослідно-експериментальної роботи педагогів, зміцнення матеріально-технічної бази, поповнення й використання бюджету закладу, розподілу фонду загального обов'язкового навчання, вносить пропозиції щодо морального і матеріального заохочення учасників навчально-виховного процесу.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60. У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за рішенням загальних зборів (конференції) або ради загальноосвітнього навчального закладу можуть створюватися і діяти піклувальна рада, учнівський комітет, батьківський комітет, методичні об'єднання, комісії, асоціації тощо, положення про які розробляє і затверджує Міністерство освіти і науки. Члени піклувальної ради обираються на загальних зборах (конференціях). Склад піклувальної ради формується з представників органів виконавчої влади, підприємств, установ, навчальних закладів, організацій, окремих громадян. Піклувальна рада вживає заходів до зміцнення матеріально-технічної і навчально-методичної бази, залучення додаткових джерел фінансування закладу, поліпшення умов для організації навчально-виховного процесу, стимулювання творчої праці педагогічних працівників тощо.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Матеріально-технічна база та фінансово-господарська діяльність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61. Матеріально-технічна база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включає будівлі, споруди, землю, комунікації, обладнання, транспортні засоби, службове житло, інші матеріальні цінності, вартість яких відображено у балансі.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62. Фінансування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 xml:space="preserve"> здійснюється його засновником (власником) або уповноваженим ним органом відповідно до встановленого законодавством порядку.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63. Фінансово-господарська діяльність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здійснюється на основі його кошторису.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Джерелами формування кошторису загальноосвітнього навчального закладу є: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кошти відповідного бюджету (для  комунального загальноосвітнього навчального закладу) у розмірі, передбаченому нормативами фінансування загальної середньої освіти для забезпечення навчального процесу в обсязі Державного стандарту загальної середньої освіти;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доходи від реалізації продукції навчально-виробничих майстерень, навчально-дослідних ділянок, підсобних господарств, від здачі в оренду приміщень, споруд, обладнання;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>благодійні внески юридичних і фізичних осіб.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64. У </w:t>
      </w:r>
      <w:r>
        <w:rPr>
          <w:sz w:val="28"/>
          <w:szCs w:val="28"/>
        </w:rPr>
        <w:t xml:space="preserve">Горошинському закладу загальної середньої освіти </w:t>
      </w:r>
      <w:r>
        <w:rPr>
          <w:color w:val="000000"/>
          <w:sz w:val="28"/>
          <w:szCs w:val="28"/>
        </w:rPr>
        <w:t>створюється фонд загального обов'язкового навчання, який формується з урахуванням матеріально-побутових потреб учнів за рахунок коштів бюджету в розмірі не менше трьох відсотків витрат на його поточне утримання, а також за рахунок коштів, залучених з інших джерел.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65. Порядок діловодства і бухгалтерського обліку в </w:t>
      </w:r>
      <w:r>
        <w:rPr>
          <w:sz w:val="28"/>
          <w:szCs w:val="28"/>
        </w:rPr>
        <w:t xml:space="preserve">Горошинському закладі загальної середньої освіти </w:t>
      </w:r>
      <w:r>
        <w:rPr>
          <w:color w:val="000000"/>
          <w:sz w:val="28"/>
          <w:szCs w:val="28"/>
        </w:rPr>
        <w:t>визначається законодавством та нормативно-правовими актами Міністерства освіти і науки та інших центральних органів виконавчої влади, яким підпорядковані навчальні заклади. За рішенням засновника закладу бухгалтерський облік може здійснюватися самостійно або через централізовану бухгалтерію.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66.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має право згідно із законодавством придбавати і орендувати необхідне обладнання та інші матеріальні ресурси, користуватися послугами будь-якого підприємства, установи, організації або фізичної особи, фінансувати за рахунок власних коштів заходи, що сприяють поліпшенню соціально-побутових умов колективу.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67. Звітність про діяльність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встановлюється відповідно до законодавства.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Міжнародне співробітництво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68. </w:t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за наявності належної матеріально-технічної та соціально-культурної бази, власних фінансових коштів має право проводити міжнародний учнівський та педагогічний обмін у рамках освітніх програм, проектів, встановлювати відповідно до законодавства прямі зв'язки з міжнародними організаціями та освітніми асоціаціями.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sz w:val="28"/>
          <w:szCs w:val="28"/>
        </w:rPr>
        <w:t xml:space="preserve">Горошинський заклад загальної середньої освіти </w:t>
      </w:r>
      <w:r>
        <w:rPr>
          <w:color w:val="000000"/>
          <w:sz w:val="28"/>
          <w:szCs w:val="28"/>
        </w:rPr>
        <w:t>має право відповідно до законодавства укладати угоди про співробітництво з навчальними закладами, науковими установами, підприємствами, організаціями, громадськими об'єднаннями інших країн.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69. Участь загальноосвітнього навчального закладу у міжнародних програмах, проектах, учнівських та педагогічних обмінах здійснюється відповідно до законодавства.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b/>
          <w:bCs/>
          <w:color w:val="000000"/>
          <w:sz w:val="28"/>
          <w:szCs w:val="28"/>
        </w:rPr>
        <w:t>Контроль за діяльністю загальноосвітнього навчального закладу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70.Державний контроль за діяльністю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здійснюється з метою забезпечення реалізації єдиної державної політики в сфері загальної середньої освіти.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Державний контроль за діяльністю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здійснюють Міністерство освіти і науки, інші центральні органи виконавчої влади, яким підпорядковані загальноосвітні навчальні заклади, органи державної санітарно-епідеміологічної служби та засновники (власники) закладу.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</w:rPr>
        <w:t xml:space="preserve">71. Основною формою державного контролю за діяльністю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є державна атестація закладу, яка проводиться не рідше одного разу на десять років у порядку, встановленому Міністерством освіти і науки.</w:t>
      </w:r>
    </w:p>
    <w:p>
      <w:pPr>
        <w:pStyle w:val="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72. У період між атестацією проводяться перевірки (інспектування) </w:t>
      </w:r>
      <w:r>
        <w:rPr>
          <w:sz w:val="28"/>
          <w:szCs w:val="28"/>
        </w:rPr>
        <w:t xml:space="preserve">Горошинського закладу загальної середньої освіти </w:t>
      </w:r>
      <w:r>
        <w:rPr>
          <w:color w:val="000000"/>
          <w:sz w:val="28"/>
          <w:szCs w:val="28"/>
        </w:rPr>
        <w:t>з питань, пов'язаних з його навчально-виховною діяльністю. Зміст, види і періодичність цих перевірок визначаються залежно від стану навчально-виховної роботи, але не частіше 1 - 2 разів на рік. Перевірки з питань, не пов'язаних з навчально-виховною діяльністю закладу, проводяться його засновником (власником) відповідно до законодавства.</w:t>
      </w:r>
    </w:p>
    <w:p/>
    <w:p/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376"/>
    <w:rsid w:val="001A4420"/>
    <w:rsid w:val="0023439B"/>
    <w:rsid w:val="002426E9"/>
    <w:rsid w:val="002F05D1"/>
    <w:rsid w:val="00570557"/>
    <w:rsid w:val="0063272E"/>
    <w:rsid w:val="00696EBD"/>
    <w:rsid w:val="00742C71"/>
    <w:rsid w:val="007B4376"/>
    <w:rsid w:val="00816C3A"/>
    <w:rsid w:val="008747B8"/>
    <w:rsid w:val="00B62609"/>
    <w:rsid w:val="00EF0DF7"/>
    <w:rsid w:val="5F17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8">
    <w:name w:val="Текст у виносці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15</Pages>
  <Words>19555</Words>
  <Characters>11147</Characters>
  <Lines>92</Lines>
  <Paragraphs>61</Paragraphs>
  <TotalTime>1</TotalTime>
  <ScaleCrop>false</ScaleCrop>
  <LinksUpToDate>false</LinksUpToDate>
  <CharactersWithSpaces>30641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2021-11-06T06:57:00Z</dcterms:created>
  <dc:creator>Користувач Windows</dc:creator>
  <cp:lastModifiedBy>google1564164874</cp:lastModifiedBy>
  <cp:lastPrinted>2021-11-10T06:30:00Z</cp:lastPrinted>
  <dcterms:modified xsi:type="dcterms:W3CDTF">2024-02-14T10:06:39Z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30922BAD8D7145C19D4E444247FD00A7_12</vt:lpwstr>
  </property>
</Properties>
</file>