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A9" w:rsidRDefault="00137554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-243205</wp:posOffset>
            </wp:positionV>
            <wp:extent cx="451485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9A9" w:rsidRDefault="0013755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79A9" w:rsidRDefault="0013755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ГОРОШИНСЬКИЙ  ЗАКЛАД</w:t>
      </w:r>
    </w:p>
    <w:p w:rsidR="000179A9" w:rsidRDefault="0013755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ЗАГАЛЬНОЇ СЕРЕДНЬОЇ ОСВІТИ</w:t>
      </w:r>
    </w:p>
    <w:p w:rsidR="000179A9" w:rsidRDefault="0013755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ОБОЛОНСЬКОЇ СІЛЬСЬКОЇ РАДИ ПОЛТАВСЬКОЇ ОБЛАСТІ</w:t>
      </w:r>
    </w:p>
    <w:p w:rsidR="000179A9" w:rsidRDefault="0013755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Гагаріна 19А,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Горошине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  Полтавська область, 38220</w:t>
      </w:r>
    </w:p>
    <w:p w:rsidR="000179A9" w:rsidRDefault="00137554">
      <w:pPr>
        <w:pStyle w:val="aa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Style w:val="ListLabel1"/>
          </w:rPr>
          <w:t>goroschinska</w:t>
        </w:r>
        <w:r w:rsidRPr="00137554">
          <w:rPr>
            <w:rStyle w:val="ListLabel1"/>
            <w:lang w:val="uk-UA"/>
          </w:rPr>
          <w:t>@</w:t>
        </w:r>
        <w:r>
          <w:rPr>
            <w:rStyle w:val="ListLabel1"/>
          </w:rPr>
          <w:t>ukr</w:t>
        </w:r>
        <w:r w:rsidRPr="00137554">
          <w:rPr>
            <w:rStyle w:val="ListLabel1"/>
            <w:lang w:val="uk-UA"/>
          </w:rPr>
          <w:t>.</w:t>
        </w:r>
        <w:r>
          <w:rPr>
            <w:rStyle w:val="ListLabel1"/>
          </w:rPr>
          <w:t>net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,   </w:t>
      </w:r>
      <w:r>
        <w:rPr>
          <w:rFonts w:ascii="Times New Roman" w:eastAsia="Times New Roman" w:hAnsi="Times New Roman" w:cs="Times New Roman"/>
          <w:color w:val="000000"/>
        </w:rPr>
        <w:t xml:space="preserve">код ЄДРПОУ </w:t>
      </w:r>
      <w:r>
        <w:rPr>
          <w:rFonts w:ascii="Times New Roman" w:hAnsi="Times New Roman" w:cs="Times New Roman"/>
          <w:sz w:val="24"/>
          <w:szCs w:val="24"/>
        </w:rPr>
        <w:t>25168195</w:t>
      </w:r>
    </w:p>
    <w:p w:rsidR="000179A9" w:rsidRDefault="000179A9"/>
    <w:tbl>
      <w:tblPr>
        <w:tblW w:w="8784" w:type="dxa"/>
        <w:tblInd w:w="108" w:type="dxa"/>
        <w:tblLook w:val="01E0" w:firstRow="1" w:lastRow="1" w:firstColumn="1" w:lastColumn="1" w:noHBand="0" w:noVBand="0"/>
      </w:tblPr>
      <w:tblGrid>
        <w:gridCol w:w="1594"/>
        <w:gridCol w:w="506"/>
        <w:gridCol w:w="2156"/>
        <w:gridCol w:w="828"/>
        <w:gridCol w:w="1836"/>
        <w:gridCol w:w="506"/>
        <w:gridCol w:w="1358"/>
      </w:tblGrid>
      <w:tr w:rsidR="000179A9">
        <w:trPr>
          <w:trHeight w:val="80"/>
        </w:trPr>
        <w:tc>
          <w:tcPr>
            <w:tcW w:w="1593" w:type="dxa"/>
            <w:tcBorders>
              <w:bottom w:val="single" w:sz="4" w:space="0" w:color="000000"/>
            </w:tcBorders>
            <w:shd w:val="clear" w:color="auto" w:fill="auto"/>
          </w:tcPr>
          <w:p w:rsidR="000179A9" w:rsidRDefault="001375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506" w:type="dxa"/>
            <w:shd w:val="clear" w:color="auto" w:fill="auto"/>
          </w:tcPr>
          <w:p w:rsidR="000179A9" w:rsidRDefault="001375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              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</w:tcPr>
          <w:p w:rsidR="000179A9" w:rsidRDefault="001375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02-20/56</w:t>
            </w:r>
          </w:p>
        </w:tc>
        <w:tc>
          <w:tcPr>
            <w:tcW w:w="828" w:type="dxa"/>
            <w:shd w:val="clear" w:color="auto" w:fill="auto"/>
          </w:tcPr>
          <w:p w:rsidR="000179A9" w:rsidRDefault="001375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№ 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  <w:shd w:val="clear" w:color="auto" w:fill="auto"/>
          </w:tcPr>
          <w:p w:rsidR="000179A9" w:rsidRDefault="001375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1060/02.02-18</w:t>
            </w:r>
          </w:p>
        </w:tc>
        <w:tc>
          <w:tcPr>
            <w:tcW w:w="506" w:type="dxa"/>
            <w:shd w:val="clear" w:color="auto" w:fill="auto"/>
          </w:tcPr>
          <w:p w:rsidR="000179A9" w:rsidRDefault="001375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</w:tcPr>
          <w:p w:rsidR="000179A9" w:rsidRDefault="001375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</w:tr>
    </w:tbl>
    <w:p w:rsidR="000179A9" w:rsidRDefault="000179A9"/>
    <w:p w:rsidR="000179A9" w:rsidRDefault="000179A9"/>
    <w:p w:rsidR="000179A9" w:rsidRPr="00137554" w:rsidRDefault="00137554">
      <w:pPr>
        <w:jc w:val="center"/>
        <w:rPr>
          <w:rFonts w:ascii="Times New Roman" w:hAnsi="Times New Roman"/>
          <w:bCs/>
          <w:sz w:val="28"/>
          <w:szCs w:val="28"/>
        </w:rPr>
      </w:pPr>
      <w:r w:rsidRPr="00137554">
        <w:rPr>
          <w:rFonts w:ascii="Times New Roman" w:hAnsi="Times New Roman"/>
          <w:bCs/>
          <w:sz w:val="28"/>
          <w:szCs w:val="28"/>
        </w:rPr>
        <w:t>Інформація</w:t>
      </w:r>
    </w:p>
    <w:p w:rsidR="000179A9" w:rsidRPr="00137554" w:rsidRDefault="00137554">
      <w:pPr>
        <w:jc w:val="center"/>
        <w:rPr>
          <w:bCs/>
        </w:rPr>
      </w:pPr>
      <w:r w:rsidRPr="00137554">
        <w:rPr>
          <w:rFonts w:ascii="Times New Roman" w:hAnsi="Times New Roman"/>
          <w:bCs/>
          <w:sz w:val="28"/>
          <w:szCs w:val="28"/>
        </w:rPr>
        <w:t xml:space="preserve"> щодо виконання Обласного плану невідкладних заходів із запобігання та протидії домашньому насильству та насильству за ознакою статі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137554">
        <w:rPr>
          <w:rFonts w:ascii="Times New Roman" w:hAnsi="Times New Roman"/>
          <w:bCs/>
          <w:sz w:val="28"/>
          <w:szCs w:val="28"/>
        </w:rPr>
        <w:t>на 2024 рік</w:t>
      </w:r>
    </w:p>
    <w:p w:rsidR="000179A9" w:rsidRDefault="00137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Відповідно до листа обласної військової адміністрації від 15.03.2024 №1060/</w:t>
      </w:r>
      <w:r w:rsidRPr="00137554">
        <w:rPr>
          <w:rFonts w:ascii="Times New Roman" w:hAnsi="Times New Roman"/>
          <w:sz w:val="28"/>
          <w:szCs w:val="28"/>
          <w:lang w:val="ru-RU"/>
        </w:rPr>
        <w:t>02.</w:t>
      </w:r>
      <w:r>
        <w:rPr>
          <w:rFonts w:ascii="Times New Roman" w:hAnsi="Times New Roman"/>
          <w:sz w:val="28"/>
          <w:szCs w:val="28"/>
        </w:rPr>
        <w:t>02-18 щодо виконання Обласного плану невідкладних заходів із запобігання та протидії домашньому насильству та насильству за ознакою статі за І квартал 2024 року у закладі було пр</w:t>
      </w:r>
      <w:r>
        <w:rPr>
          <w:rFonts w:ascii="Times New Roman" w:hAnsi="Times New Roman"/>
          <w:sz w:val="28"/>
          <w:szCs w:val="28"/>
        </w:rPr>
        <w:t>оведено:</w:t>
      </w:r>
    </w:p>
    <w:p w:rsidR="000179A9" w:rsidRDefault="00137554">
      <w:r>
        <w:rPr>
          <w:rFonts w:ascii="Times New Roman" w:hAnsi="Times New Roman"/>
          <w:sz w:val="28"/>
          <w:szCs w:val="28"/>
        </w:rPr>
        <w:t xml:space="preserve">1.Опитування “ Що я знаю про насилля?” (5-8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0179A9" w:rsidRDefault="0013755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2.Тематична бесіда «Зупини насилля – захисти себе» (9-11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179A9" w:rsidRDefault="0013755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Перегляд і обговорення мультфільму “Розкажи всю правду” (1-4кл)</w:t>
      </w:r>
    </w:p>
    <w:p w:rsidR="000179A9" w:rsidRDefault="000179A9">
      <w:pPr>
        <w:rPr>
          <w:rFonts w:ascii="Times New Roman" w:eastAsia="Times New Roman" w:hAnsi="Times New Roman"/>
          <w:sz w:val="24"/>
          <w:lang w:eastAsia="ru-RU"/>
        </w:rPr>
      </w:pPr>
    </w:p>
    <w:p w:rsidR="000179A9" w:rsidRDefault="000179A9">
      <w:pPr>
        <w:rPr>
          <w:rFonts w:ascii="Times New Roman" w:eastAsia="Times New Roman" w:hAnsi="Times New Roman"/>
          <w:sz w:val="24"/>
          <w:lang w:eastAsia="ru-RU"/>
        </w:rPr>
      </w:pPr>
    </w:p>
    <w:p w:rsidR="000179A9" w:rsidRPr="00137554" w:rsidRDefault="00137554">
      <w:pPr>
        <w:rPr>
          <w:sz w:val="28"/>
          <w:szCs w:val="28"/>
        </w:rPr>
      </w:pPr>
      <w:r w:rsidRPr="00137554">
        <w:rPr>
          <w:rFonts w:ascii="Times New Roman" w:eastAsia="Times New Roman" w:hAnsi="Times New Roman"/>
          <w:sz w:val="28"/>
          <w:szCs w:val="28"/>
          <w:lang w:eastAsia="ru-RU"/>
        </w:rPr>
        <w:t>Практичний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сихолог                  </w:t>
      </w:r>
      <w:r w:rsidRPr="00137554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Pr="001375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підписано)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375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137554">
        <w:rPr>
          <w:rFonts w:ascii="Times New Roman" w:eastAsia="Times New Roman" w:hAnsi="Times New Roman"/>
          <w:sz w:val="28"/>
          <w:szCs w:val="28"/>
          <w:lang w:eastAsia="ru-RU"/>
        </w:rPr>
        <w:t xml:space="preserve"> О. ПОПОВА</w:t>
      </w:r>
    </w:p>
    <w:sectPr w:rsidR="000179A9" w:rsidRPr="0013755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9A9"/>
    <w:rsid w:val="000179A9"/>
    <w:rsid w:val="001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20A2"/>
  <w15:docId w15:val="{675066DB-4902-46B9-88C2-CCC23E6B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02"/>
    <w:pPr>
      <w:suppressAutoHyphens/>
      <w:spacing w:after="200" w:line="276" w:lineRule="auto"/>
    </w:pPr>
    <w:rPr>
      <w:rFonts w:ascii="Calibri" w:eastAsiaTheme="minorEastAsia" w:hAnsi="Calibri"/>
      <w:sz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semiHidden/>
    <w:unhideWhenUsed/>
    <w:rsid w:val="007A6A02"/>
    <w:rPr>
      <w:color w:val="0563C1" w:themeColor="hyperlink"/>
      <w:u w:val="single"/>
    </w:rPr>
  </w:style>
  <w:style w:type="character" w:styleId="a4">
    <w:name w:val="Strong"/>
    <w:qFormat/>
    <w:rPr>
      <w:b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No Spacing"/>
    <w:uiPriority w:val="1"/>
    <w:qFormat/>
    <w:rsid w:val="007A6A02"/>
    <w:pPr>
      <w:suppressAutoHyphens/>
    </w:pPr>
    <w:rPr>
      <w:rFonts w:ascii="Calibri" w:eastAsiaTheme="minorEastAsia" w:hAnsi="Calibri"/>
      <w:sz w:val="22"/>
      <w:lang w:val="uk-UA" w:eastAsia="uk-UA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schinska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4</cp:revision>
  <dcterms:created xsi:type="dcterms:W3CDTF">2024-03-21T09:34:00Z</dcterms:created>
  <dcterms:modified xsi:type="dcterms:W3CDTF">2024-03-21T10:39:00Z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